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69" w:rsidRPr="003538F5" w:rsidRDefault="004F5469" w:rsidP="004F5469">
      <w:pPr>
        <w:jc w:val="center"/>
        <w:rPr>
          <w:rFonts w:eastAsia="仿宋_GB2312"/>
          <w:sz w:val="32"/>
        </w:rPr>
      </w:pPr>
      <w:r w:rsidRPr="003538F5">
        <w:rPr>
          <w:noProof/>
        </w:rPr>
        <w:drawing>
          <wp:inline distT="0" distB="0" distL="0" distR="0" wp14:anchorId="604DDCA2" wp14:editId="26160ECA">
            <wp:extent cx="1028700" cy="990600"/>
            <wp:effectExtent l="0" t="0" r="0" b="0"/>
            <wp:docPr id="1" name="图片 1" descr="CI标准（校徽）墨板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标准（校徽）墨板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69" w:rsidRPr="003538F5" w:rsidRDefault="004F5469" w:rsidP="004F5469">
      <w:pPr>
        <w:jc w:val="center"/>
        <w:rPr>
          <w:rFonts w:eastAsia="华文行楷"/>
          <w:sz w:val="52"/>
          <w:szCs w:val="52"/>
        </w:rPr>
      </w:pPr>
      <w:r w:rsidRPr="003538F5">
        <w:rPr>
          <w:rFonts w:eastAsia="华文行楷"/>
          <w:sz w:val="52"/>
          <w:szCs w:val="52"/>
        </w:rPr>
        <w:t>兰州理工大学</w:t>
      </w:r>
    </w:p>
    <w:p w:rsidR="004F5469" w:rsidRPr="003538F5" w:rsidRDefault="004F5469" w:rsidP="004F5469">
      <w:pPr>
        <w:jc w:val="center"/>
        <w:rPr>
          <w:rFonts w:eastAsia="华文行楷"/>
          <w:sz w:val="52"/>
          <w:szCs w:val="52"/>
        </w:rPr>
      </w:pPr>
    </w:p>
    <w:p w:rsidR="004F5469" w:rsidRPr="003538F5" w:rsidRDefault="004F5469" w:rsidP="004F5469">
      <w:pPr>
        <w:spacing w:line="560" w:lineRule="exact"/>
        <w:jc w:val="center"/>
        <w:rPr>
          <w:rFonts w:eastAsiaTheme="minorEastAsia"/>
          <w:b/>
          <w:bCs/>
          <w:sz w:val="32"/>
          <w:szCs w:val="32"/>
        </w:rPr>
      </w:pPr>
    </w:p>
    <w:p w:rsidR="004F5469" w:rsidRPr="003538F5" w:rsidRDefault="004F5469" w:rsidP="004F5469">
      <w:pPr>
        <w:spacing w:line="640" w:lineRule="exact"/>
        <w:jc w:val="center"/>
        <w:rPr>
          <w:rFonts w:eastAsiaTheme="minorEastAsia"/>
          <w:b/>
          <w:bCs/>
          <w:sz w:val="32"/>
          <w:szCs w:val="32"/>
        </w:rPr>
      </w:pPr>
      <w:r w:rsidRPr="003538F5">
        <w:rPr>
          <w:rFonts w:eastAsiaTheme="minorEastAsia" w:hAnsiTheme="minorEastAsia"/>
          <w:b/>
          <w:bCs/>
          <w:sz w:val="32"/>
          <w:szCs w:val="32"/>
        </w:rPr>
        <w:t>机电工程学院</w:t>
      </w:r>
    </w:p>
    <w:p w:rsidR="004F5469" w:rsidRPr="003538F5" w:rsidRDefault="004F5469" w:rsidP="004F5469">
      <w:pPr>
        <w:spacing w:line="640" w:lineRule="exact"/>
        <w:jc w:val="center"/>
        <w:rPr>
          <w:rFonts w:eastAsiaTheme="minorEastAsia"/>
          <w:b/>
          <w:bCs/>
          <w:sz w:val="32"/>
          <w:szCs w:val="32"/>
        </w:rPr>
      </w:pPr>
      <w:r w:rsidRPr="003538F5">
        <w:rPr>
          <w:rFonts w:eastAsiaTheme="minorEastAsia" w:hAnsiTheme="minorEastAsia"/>
          <w:b/>
          <w:bCs/>
          <w:sz w:val="32"/>
          <w:szCs w:val="32"/>
        </w:rPr>
        <w:t>机械设计制造及其自动化</w:t>
      </w:r>
    </w:p>
    <w:p w:rsidR="004F5469" w:rsidRPr="003538F5" w:rsidRDefault="004F5469" w:rsidP="004F5469">
      <w:pPr>
        <w:spacing w:line="640" w:lineRule="exact"/>
        <w:jc w:val="center"/>
        <w:rPr>
          <w:rFonts w:eastAsiaTheme="minorEastAsia"/>
          <w:b/>
          <w:bCs/>
          <w:sz w:val="32"/>
          <w:szCs w:val="32"/>
        </w:rPr>
      </w:pPr>
      <w:r w:rsidRPr="003538F5">
        <w:rPr>
          <w:rFonts w:eastAsiaTheme="minorEastAsia" w:hAnsiTheme="minorEastAsia"/>
          <w:b/>
          <w:bCs/>
          <w:sz w:val="32"/>
          <w:szCs w:val="32"/>
        </w:rPr>
        <w:t>卓越工程师导师指导记录手册</w:t>
      </w:r>
    </w:p>
    <w:p w:rsidR="004F5469" w:rsidRPr="003538F5" w:rsidRDefault="004F5469" w:rsidP="004F5469">
      <w:pPr>
        <w:jc w:val="center"/>
        <w:rPr>
          <w:rFonts w:eastAsiaTheme="minorEastAsia"/>
          <w:b/>
          <w:bCs/>
          <w:sz w:val="32"/>
          <w:szCs w:val="32"/>
        </w:rPr>
      </w:pPr>
    </w:p>
    <w:p w:rsidR="004F5469" w:rsidRPr="003538F5" w:rsidRDefault="004F5469" w:rsidP="004F5469">
      <w:pPr>
        <w:rPr>
          <w:rFonts w:eastAsiaTheme="minorEastAsia"/>
          <w:sz w:val="32"/>
          <w:szCs w:val="32"/>
        </w:rPr>
      </w:pPr>
    </w:p>
    <w:p w:rsidR="004F5469" w:rsidRPr="003538F5" w:rsidRDefault="004F5469" w:rsidP="004F5469">
      <w:pPr>
        <w:ind w:firstLine="420"/>
        <w:jc w:val="center"/>
        <w:rPr>
          <w:rFonts w:eastAsiaTheme="minorEastAsia"/>
          <w:sz w:val="32"/>
          <w:szCs w:val="32"/>
        </w:rPr>
      </w:pPr>
    </w:p>
    <w:p w:rsidR="004F5469" w:rsidRPr="003538F5" w:rsidRDefault="004F5469" w:rsidP="004F5469">
      <w:pPr>
        <w:ind w:firstLineChars="450" w:firstLine="1446"/>
        <w:jc w:val="left"/>
        <w:rPr>
          <w:rFonts w:eastAsiaTheme="minorEastAsia"/>
          <w:b/>
          <w:bCs/>
          <w:sz w:val="32"/>
          <w:szCs w:val="32"/>
        </w:rPr>
      </w:pPr>
      <w:r w:rsidRPr="003538F5">
        <w:rPr>
          <w:rFonts w:eastAsiaTheme="minorEastAsia" w:hAnsiTheme="minorEastAsia"/>
          <w:b/>
          <w:bCs/>
          <w:sz w:val="32"/>
          <w:szCs w:val="32"/>
        </w:rPr>
        <w:t>学</w:t>
      </w:r>
      <w:r w:rsidRPr="003538F5">
        <w:rPr>
          <w:rFonts w:eastAsiaTheme="minor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生</w:t>
      </w:r>
      <w:r w:rsidRPr="003538F5">
        <w:rPr>
          <w:rFonts w:eastAsiaTheme="minor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姓</w:t>
      </w:r>
      <w:r w:rsidRPr="003538F5">
        <w:rPr>
          <w:rFonts w:eastAsiaTheme="minor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名：</w:t>
      </w:r>
      <w:r w:rsidRPr="0007277A">
        <w:rPr>
          <w:rFonts w:eastAsiaTheme="minorEastAsia" w:hint="eastAsia"/>
          <w:bCs/>
          <w:sz w:val="32"/>
          <w:szCs w:val="32"/>
          <w:u w:val="single"/>
        </w:rPr>
        <w:t xml:space="preserve">                     </w:t>
      </w:r>
    </w:p>
    <w:p w:rsidR="004F5469" w:rsidRDefault="004F5469" w:rsidP="004F5469">
      <w:pPr>
        <w:ind w:firstLineChars="450" w:firstLine="1446"/>
        <w:jc w:val="left"/>
        <w:rPr>
          <w:rFonts w:eastAsiaTheme="minorEastAsia"/>
          <w:b/>
          <w:bCs/>
          <w:sz w:val="32"/>
          <w:szCs w:val="32"/>
        </w:rPr>
      </w:pPr>
      <w:r w:rsidRPr="003538F5">
        <w:rPr>
          <w:rFonts w:eastAsiaTheme="minorEastAsia" w:hAnsiTheme="minorEastAsia"/>
          <w:b/>
          <w:bCs/>
          <w:sz w:val="32"/>
          <w:szCs w:val="32"/>
        </w:rPr>
        <w:t>学</w:t>
      </w:r>
      <w:r w:rsidRPr="003538F5">
        <w:rPr>
          <w:rFonts w:eastAsiaTheme="minor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生</w:t>
      </w:r>
      <w:r w:rsidRPr="003538F5">
        <w:rPr>
          <w:rFonts w:eastAsiaTheme="minor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学</w:t>
      </w:r>
      <w:r w:rsidRPr="003538F5">
        <w:rPr>
          <w:rFonts w:eastAsiaTheme="minor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号：</w:t>
      </w:r>
      <w:r w:rsidRPr="0007277A">
        <w:rPr>
          <w:rFonts w:eastAsiaTheme="minorEastAsia" w:hint="eastAsia"/>
          <w:bCs/>
          <w:sz w:val="32"/>
          <w:szCs w:val="32"/>
          <w:u w:val="single"/>
        </w:rPr>
        <w:t xml:space="preserve">                     </w:t>
      </w:r>
    </w:p>
    <w:p w:rsidR="004F5469" w:rsidRPr="003538F5" w:rsidRDefault="004F5469" w:rsidP="004F5469">
      <w:pPr>
        <w:ind w:firstLineChars="450" w:firstLine="1446"/>
        <w:jc w:val="left"/>
        <w:rPr>
          <w:rFonts w:eastAsiaTheme="minorEastAsia"/>
          <w:b/>
          <w:bCs/>
          <w:sz w:val="32"/>
          <w:szCs w:val="32"/>
          <w:u w:val="thick"/>
        </w:rPr>
      </w:pPr>
      <w:r w:rsidRPr="003538F5">
        <w:rPr>
          <w:rFonts w:eastAsiaTheme="minorEastAsia" w:hAnsiTheme="minorEastAsia"/>
          <w:b/>
          <w:bCs/>
          <w:sz w:val="32"/>
          <w:szCs w:val="32"/>
        </w:rPr>
        <w:t>学</w:t>
      </w:r>
      <w:r w:rsidRPr="003538F5">
        <w:rPr>
          <w:rFonts w:eastAsiaTheme="minor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生</w:t>
      </w:r>
      <w:r w:rsidRPr="003538F5">
        <w:rPr>
          <w:rFonts w:eastAsiaTheme="minor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年</w:t>
      </w:r>
      <w:r w:rsidRPr="003538F5">
        <w:rPr>
          <w:rFonts w:eastAsiaTheme="minor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级：</w:t>
      </w:r>
      <w:r w:rsidRPr="0007277A">
        <w:rPr>
          <w:rFonts w:eastAsiaTheme="minorEastAsia" w:hint="eastAsia"/>
          <w:bCs/>
          <w:sz w:val="32"/>
          <w:szCs w:val="32"/>
          <w:u w:val="single"/>
        </w:rPr>
        <w:t xml:space="preserve">                     </w:t>
      </w:r>
    </w:p>
    <w:p w:rsidR="004F5469" w:rsidRPr="003538F5" w:rsidRDefault="004F5469" w:rsidP="004F5469">
      <w:pPr>
        <w:ind w:firstLineChars="450" w:firstLine="1446"/>
        <w:jc w:val="left"/>
        <w:rPr>
          <w:rFonts w:eastAsiaTheme="minorEastAsia"/>
          <w:b/>
          <w:bCs/>
          <w:sz w:val="32"/>
          <w:szCs w:val="32"/>
        </w:rPr>
      </w:pPr>
      <w:r w:rsidRPr="003538F5">
        <w:rPr>
          <w:rFonts w:eastAsiaTheme="minorEastAsia" w:hAnsiTheme="minorEastAsia"/>
          <w:b/>
          <w:bCs/>
          <w:sz w:val="32"/>
          <w:szCs w:val="32"/>
        </w:rPr>
        <w:t>导师姓名</w:t>
      </w:r>
      <w:r w:rsidRPr="003538F5">
        <w:rPr>
          <w:rFonts w:eastAsiaTheme="minorEastAsia"/>
          <w:b/>
          <w:bCs/>
          <w:sz w:val="32"/>
          <w:szCs w:val="32"/>
        </w:rPr>
        <w:t>/</w:t>
      </w:r>
      <w:r w:rsidRPr="003538F5">
        <w:rPr>
          <w:rFonts w:eastAsiaTheme="minorEastAsia" w:hAnsiTheme="minorEastAsia"/>
          <w:b/>
          <w:bCs/>
          <w:sz w:val="32"/>
          <w:szCs w:val="32"/>
        </w:rPr>
        <w:t>职称：</w:t>
      </w:r>
      <w:r w:rsidRPr="0007277A">
        <w:rPr>
          <w:rFonts w:eastAsiaTheme="minorEastAsia" w:hint="eastAsia"/>
          <w:bCs/>
          <w:sz w:val="32"/>
          <w:szCs w:val="32"/>
          <w:u w:val="single"/>
        </w:rPr>
        <w:t xml:space="preserve">       </w:t>
      </w:r>
      <w:r>
        <w:rPr>
          <w:rFonts w:eastAsiaTheme="minorEastAsia" w:hint="eastAsia"/>
          <w:bCs/>
          <w:sz w:val="32"/>
          <w:szCs w:val="32"/>
          <w:u w:val="single"/>
        </w:rPr>
        <w:t xml:space="preserve">  </w:t>
      </w:r>
      <w:r w:rsidRPr="0007277A">
        <w:rPr>
          <w:rFonts w:eastAsiaTheme="minorEastAsia" w:hint="eastAsia"/>
          <w:bCs/>
          <w:sz w:val="32"/>
          <w:szCs w:val="32"/>
          <w:u w:val="single"/>
        </w:rPr>
        <w:t xml:space="preserve">          </w:t>
      </w:r>
    </w:p>
    <w:p w:rsidR="004F5469" w:rsidRDefault="004F5469" w:rsidP="004F5469">
      <w:pPr>
        <w:ind w:firstLineChars="450" w:firstLine="1446"/>
        <w:jc w:val="left"/>
        <w:rPr>
          <w:rFonts w:eastAsiaTheme="minorEastAsia"/>
          <w:b/>
          <w:bCs/>
          <w:sz w:val="32"/>
          <w:szCs w:val="32"/>
        </w:rPr>
      </w:pPr>
      <w:r w:rsidRPr="003538F5">
        <w:rPr>
          <w:rFonts w:eastAsiaTheme="minorEastAsia" w:hAnsiTheme="minorEastAsia"/>
          <w:b/>
          <w:bCs/>
          <w:sz w:val="32"/>
          <w:szCs w:val="32"/>
        </w:rPr>
        <w:t>所</w:t>
      </w:r>
      <w:r>
        <w:rPr>
          <w:rFonts w:eastAsiaTheme="minorEastAsia" w:hAnsiTheme="minorEastAsia" w:hint="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在</w:t>
      </w:r>
      <w:r>
        <w:rPr>
          <w:rFonts w:eastAsiaTheme="minorEastAsia" w:hAnsiTheme="minorEastAsia" w:hint="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系</w:t>
      </w:r>
      <w:r>
        <w:rPr>
          <w:rFonts w:eastAsiaTheme="minorEastAsia" w:hAnsiTheme="minorEastAsia" w:hint="eastAsia"/>
          <w:b/>
          <w:bCs/>
          <w:sz w:val="32"/>
          <w:szCs w:val="32"/>
        </w:rPr>
        <w:t xml:space="preserve"> </w:t>
      </w:r>
      <w:r w:rsidRPr="003538F5">
        <w:rPr>
          <w:rFonts w:eastAsiaTheme="minorEastAsia" w:hAnsiTheme="minorEastAsia"/>
          <w:b/>
          <w:bCs/>
          <w:sz w:val="32"/>
          <w:szCs w:val="32"/>
        </w:rPr>
        <w:t>部：</w:t>
      </w:r>
      <w:r w:rsidRPr="0007277A">
        <w:rPr>
          <w:rFonts w:eastAsiaTheme="minorEastAsia" w:hint="eastAsia"/>
          <w:bCs/>
          <w:sz w:val="32"/>
          <w:szCs w:val="32"/>
          <w:u w:val="single"/>
        </w:rPr>
        <w:t xml:space="preserve">                     </w:t>
      </w:r>
      <w:r w:rsidRPr="003538F5">
        <w:rPr>
          <w:rFonts w:eastAsiaTheme="minorEastAsia"/>
          <w:b/>
          <w:bCs/>
          <w:sz w:val="32"/>
          <w:szCs w:val="32"/>
        </w:rPr>
        <w:t xml:space="preserve">  </w:t>
      </w:r>
      <w:r w:rsidRPr="003538F5">
        <w:rPr>
          <w:rFonts w:eastAsiaTheme="minorEastAsia"/>
          <w:b/>
          <w:bCs/>
          <w:sz w:val="32"/>
          <w:szCs w:val="32"/>
        </w:rPr>
        <w:tab/>
      </w:r>
      <w:r>
        <w:rPr>
          <w:rFonts w:eastAsiaTheme="minorEastAsia" w:hint="eastAsia"/>
          <w:b/>
          <w:bCs/>
          <w:sz w:val="32"/>
          <w:szCs w:val="32"/>
        </w:rPr>
        <w:t xml:space="preserve">                </w:t>
      </w:r>
    </w:p>
    <w:p w:rsidR="004F5469" w:rsidRPr="003538F5" w:rsidRDefault="004F5469" w:rsidP="004F5469">
      <w:pPr>
        <w:ind w:firstLineChars="450" w:firstLine="1446"/>
        <w:jc w:val="left"/>
        <w:rPr>
          <w:rFonts w:eastAsiaTheme="minorEastAsia"/>
          <w:b/>
          <w:bCs/>
          <w:sz w:val="32"/>
          <w:szCs w:val="32"/>
        </w:rPr>
      </w:pPr>
      <w:r w:rsidRPr="003538F5">
        <w:rPr>
          <w:rFonts w:eastAsiaTheme="minorEastAsia" w:hAnsiTheme="minorEastAsia"/>
          <w:b/>
          <w:bCs/>
          <w:sz w:val="32"/>
          <w:szCs w:val="32"/>
        </w:rPr>
        <w:t>学</w:t>
      </w:r>
      <w:r w:rsidRPr="003538F5">
        <w:rPr>
          <w:rFonts w:eastAsiaTheme="minorEastAsia"/>
          <w:b/>
          <w:bCs/>
          <w:sz w:val="32"/>
          <w:szCs w:val="32"/>
        </w:rPr>
        <w:t xml:space="preserve">    </w:t>
      </w:r>
      <w:r>
        <w:rPr>
          <w:rFonts w:eastAsiaTheme="minorEastAsia" w:hint="eastAsia"/>
          <w:b/>
          <w:bCs/>
          <w:sz w:val="32"/>
          <w:szCs w:val="32"/>
        </w:rPr>
        <w:t xml:space="preserve">  </w:t>
      </w:r>
      <w:r w:rsidRPr="003538F5">
        <w:rPr>
          <w:rFonts w:eastAsiaTheme="minorEastAsia" w:hAnsiTheme="minorEastAsia"/>
          <w:b/>
          <w:bCs/>
          <w:sz w:val="32"/>
          <w:szCs w:val="32"/>
        </w:rPr>
        <w:t>年：</w:t>
      </w:r>
      <w:r w:rsidRPr="003538F5">
        <w:rPr>
          <w:rFonts w:eastAsiaTheme="minorEastAsia"/>
          <w:b/>
          <w:bCs/>
          <w:sz w:val="32"/>
          <w:szCs w:val="32"/>
        </w:rPr>
        <w:t xml:space="preserve"> </w:t>
      </w:r>
      <w:r w:rsidRPr="00D631D5">
        <w:rPr>
          <w:rFonts w:eastAsiaTheme="minorEastAsia"/>
          <w:bCs/>
          <w:sz w:val="32"/>
          <w:szCs w:val="32"/>
          <w:u w:val="single"/>
        </w:rPr>
        <w:t xml:space="preserve">   20   </w:t>
      </w:r>
      <w:r>
        <w:rPr>
          <w:rFonts w:eastAsiaTheme="minorEastAsia" w:hint="eastAsia"/>
          <w:bCs/>
          <w:sz w:val="32"/>
          <w:szCs w:val="32"/>
          <w:u w:val="single"/>
        </w:rPr>
        <w:t>—</w:t>
      </w:r>
      <w:r w:rsidRPr="00D631D5">
        <w:rPr>
          <w:rFonts w:eastAsiaTheme="minorEastAsia"/>
          <w:bCs/>
          <w:sz w:val="32"/>
          <w:szCs w:val="32"/>
          <w:u w:val="single"/>
        </w:rPr>
        <w:t xml:space="preserve">20   </w:t>
      </w:r>
      <w:r w:rsidRPr="00D631D5">
        <w:rPr>
          <w:rFonts w:eastAsiaTheme="minorEastAsia" w:hAnsiTheme="minorEastAsia"/>
          <w:bCs/>
          <w:sz w:val="32"/>
          <w:szCs w:val="32"/>
          <w:u w:val="single"/>
        </w:rPr>
        <w:t>学年</w:t>
      </w:r>
      <w:r>
        <w:rPr>
          <w:rFonts w:eastAsiaTheme="minorEastAsia" w:hAnsiTheme="minorEastAsia" w:hint="eastAsia"/>
          <w:bCs/>
          <w:sz w:val="32"/>
          <w:szCs w:val="32"/>
          <w:u w:val="single"/>
        </w:rPr>
        <w:t xml:space="preserve"> </w:t>
      </w:r>
      <w:r w:rsidRPr="00D631D5">
        <w:rPr>
          <w:rFonts w:eastAsiaTheme="minorEastAsia"/>
          <w:bCs/>
          <w:sz w:val="32"/>
          <w:szCs w:val="32"/>
          <w:u w:val="single"/>
        </w:rPr>
        <w:t xml:space="preserve"> </w:t>
      </w:r>
    </w:p>
    <w:p w:rsidR="004F5469" w:rsidRPr="003538F5" w:rsidRDefault="004F5469" w:rsidP="004F5469">
      <w:pPr>
        <w:jc w:val="left"/>
        <w:rPr>
          <w:rFonts w:eastAsiaTheme="minorEastAsia"/>
          <w:sz w:val="32"/>
          <w:szCs w:val="32"/>
        </w:rPr>
      </w:pPr>
    </w:p>
    <w:p w:rsidR="004F5469" w:rsidRPr="003538F5" w:rsidRDefault="004F5469" w:rsidP="004F5469">
      <w:pPr>
        <w:jc w:val="center"/>
        <w:rPr>
          <w:rFonts w:eastAsiaTheme="minorEastAsia"/>
          <w:sz w:val="32"/>
          <w:szCs w:val="32"/>
        </w:rPr>
      </w:pPr>
    </w:p>
    <w:p w:rsidR="004F5469" w:rsidRPr="003538F5" w:rsidRDefault="004F5469" w:rsidP="004F5469">
      <w:pPr>
        <w:jc w:val="center"/>
        <w:rPr>
          <w:rFonts w:eastAsiaTheme="minorEastAsia"/>
          <w:b/>
          <w:sz w:val="32"/>
          <w:szCs w:val="32"/>
        </w:rPr>
      </w:pPr>
      <w:r w:rsidRPr="003538F5">
        <w:rPr>
          <w:rFonts w:eastAsiaTheme="minorEastAsia" w:hAnsiTheme="minorEastAsia"/>
          <w:b/>
          <w:sz w:val="32"/>
          <w:szCs w:val="32"/>
        </w:rPr>
        <w:t>兰州理工大学机电工程学院</w:t>
      </w:r>
    </w:p>
    <w:p w:rsidR="004F5469" w:rsidRPr="003538F5" w:rsidRDefault="004F5469" w:rsidP="004F5469">
      <w:pPr>
        <w:widowControl/>
        <w:spacing w:line="560" w:lineRule="exact"/>
        <w:jc w:val="center"/>
        <w:rPr>
          <w:rFonts w:eastAsiaTheme="majorEastAsia"/>
          <w:b/>
          <w:sz w:val="32"/>
          <w:szCs w:val="32"/>
        </w:rPr>
      </w:pPr>
      <w:r w:rsidRPr="003538F5">
        <w:rPr>
          <w:rFonts w:eastAsiaTheme="majorEastAsia" w:hAnsiTheme="majorEastAsia"/>
          <w:b/>
          <w:sz w:val="32"/>
          <w:szCs w:val="32"/>
        </w:rPr>
        <w:lastRenderedPageBreak/>
        <w:t>导</w:t>
      </w:r>
      <w:r w:rsidRPr="003538F5">
        <w:rPr>
          <w:rFonts w:eastAsiaTheme="majorEastAsia"/>
          <w:b/>
          <w:sz w:val="32"/>
          <w:szCs w:val="32"/>
        </w:rPr>
        <w:t xml:space="preserve">  </w:t>
      </w:r>
      <w:r w:rsidRPr="003538F5">
        <w:rPr>
          <w:rFonts w:eastAsiaTheme="majorEastAsia" w:hAnsiTheme="majorEastAsia"/>
          <w:b/>
          <w:sz w:val="32"/>
          <w:szCs w:val="32"/>
        </w:rPr>
        <w:t>师</w:t>
      </w:r>
      <w:r w:rsidRPr="003538F5">
        <w:rPr>
          <w:rFonts w:eastAsiaTheme="majorEastAsia"/>
          <w:b/>
          <w:sz w:val="32"/>
          <w:szCs w:val="32"/>
        </w:rPr>
        <w:t xml:space="preserve">  </w:t>
      </w:r>
      <w:r w:rsidRPr="003538F5">
        <w:rPr>
          <w:rFonts w:eastAsiaTheme="majorEastAsia" w:hAnsiTheme="majorEastAsia"/>
          <w:b/>
          <w:sz w:val="32"/>
          <w:szCs w:val="32"/>
        </w:rPr>
        <w:t>须</w:t>
      </w:r>
      <w:r w:rsidRPr="003538F5">
        <w:rPr>
          <w:rFonts w:eastAsiaTheme="majorEastAsia"/>
          <w:b/>
          <w:sz w:val="32"/>
          <w:szCs w:val="32"/>
        </w:rPr>
        <w:t xml:space="preserve">  </w:t>
      </w:r>
      <w:r w:rsidRPr="003538F5">
        <w:rPr>
          <w:rFonts w:eastAsiaTheme="majorEastAsia" w:hAnsiTheme="majorEastAsia"/>
          <w:b/>
          <w:sz w:val="32"/>
          <w:szCs w:val="32"/>
        </w:rPr>
        <w:t>知</w:t>
      </w:r>
    </w:p>
    <w:p w:rsidR="004F5469" w:rsidRPr="00D631D5" w:rsidRDefault="004F5469" w:rsidP="004F5469">
      <w:pPr>
        <w:spacing w:beforeLines="50" w:before="156" w:line="360" w:lineRule="auto"/>
        <w:rPr>
          <w:rFonts w:eastAsiaTheme="minorEastAsia"/>
          <w:sz w:val="24"/>
        </w:rPr>
      </w:pPr>
      <w:r w:rsidRPr="00D631D5">
        <w:rPr>
          <w:rFonts w:eastAsiaTheme="minorEastAsia" w:hAnsiTheme="minorEastAsia"/>
          <w:b/>
          <w:bCs/>
          <w:sz w:val="24"/>
        </w:rPr>
        <w:t>一、实施导师制的目的</w:t>
      </w:r>
    </w:p>
    <w:p w:rsidR="004F5469" w:rsidRPr="00D631D5" w:rsidRDefault="004F5469" w:rsidP="004F5469">
      <w:pPr>
        <w:spacing w:line="360" w:lineRule="auto"/>
        <w:ind w:firstLineChars="200" w:firstLine="480"/>
        <w:rPr>
          <w:rFonts w:eastAsiaTheme="minorEastAsia"/>
          <w:sz w:val="24"/>
        </w:rPr>
      </w:pPr>
      <w:r w:rsidRPr="00D631D5">
        <w:rPr>
          <w:rFonts w:eastAsiaTheme="minorEastAsia" w:hAnsiTheme="minorEastAsia"/>
          <w:sz w:val="24"/>
        </w:rPr>
        <w:t>导师制是学校为不断深化人才培养模式改革，充分调动和利用学校优质教学资源，发挥导师在本科人才培养中的学业指导和人生引导作用，进一步提高本科人才培养质量而实施的一项重要举措。旨在通过导师对学生的学业指导和人生导引，针对学生个体差异，加强因材施教，帮助学生提高探究知识、独立思考的能力；帮助学生端正学习态度、树立远大理想、养成良好学风。</w:t>
      </w:r>
    </w:p>
    <w:p w:rsidR="004F5469" w:rsidRPr="00D631D5" w:rsidRDefault="004F5469" w:rsidP="004F5469">
      <w:pPr>
        <w:spacing w:afterLines="50" w:after="156" w:line="360" w:lineRule="auto"/>
        <w:rPr>
          <w:rFonts w:eastAsiaTheme="minorEastAsia"/>
          <w:sz w:val="24"/>
        </w:rPr>
      </w:pPr>
      <w:r w:rsidRPr="00D631D5">
        <w:rPr>
          <w:rFonts w:eastAsiaTheme="minorEastAsia" w:hAnsiTheme="minorEastAsia"/>
          <w:b/>
          <w:bCs/>
          <w:sz w:val="24"/>
        </w:rPr>
        <w:t>二、导师的基本职责</w:t>
      </w:r>
    </w:p>
    <w:p w:rsidR="004F5469" w:rsidRPr="00D631D5" w:rsidRDefault="004F5469" w:rsidP="004F5469">
      <w:pPr>
        <w:snapToGrid w:val="0"/>
        <w:spacing w:line="360" w:lineRule="auto"/>
        <w:ind w:firstLine="480"/>
        <w:rPr>
          <w:rFonts w:eastAsiaTheme="minorEastAsia"/>
          <w:sz w:val="24"/>
        </w:rPr>
      </w:pPr>
      <w:r w:rsidRPr="00D631D5">
        <w:rPr>
          <w:rFonts w:eastAsiaTheme="minorEastAsia"/>
          <w:sz w:val="24"/>
        </w:rPr>
        <w:t>1.</w:t>
      </w:r>
      <w:r w:rsidRPr="00D631D5">
        <w:rPr>
          <w:rFonts w:eastAsiaTheme="minorEastAsia" w:hAnsiTheme="minorEastAsia"/>
          <w:sz w:val="24"/>
        </w:rPr>
        <w:t>了解学科和专业的基本情况，掌握所指导学生的学习情况，根据本专业培养方案和指导性教学计划，指导学生制定切实可行的整体学习方案和发展目标。</w:t>
      </w:r>
    </w:p>
    <w:p w:rsidR="004F5469" w:rsidRPr="00D631D5" w:rsidRDefault="004F5469" w:rsidP="004F5469">
      <w:pPr>
        <w:snapToGrid w:val="0"/>
        <w:spacing w:line="360" w:lineRule="auto"/>
        <w:ind w:firstLine="480"/>
        <w:rPr>
          <w:rFonts w:eastAsiaTheme="minorEastAsia"/>
          <w:sz w:val="24"/>
        </w:rPr>
      </w:pPr>
      <w:r w:rsidRPr="00D631D5">
        <w:rPr>
          <w:rFonts w:eastAsiaTheme="minorEastAsia"/>
          <w:sz w:val="24"/>
        </w:rPr>
        <w:t>2.</w:t>
      </w:r>
      <w:r w:rsidRPr="00D631D5">
        <w:rPr>
          <w:rFonts w:eastAsiaTheme="minorEastAsia" w:hAnsiTheme="minorEastAsia"/>
          <w:sz w:val="24"/>
        </w:rPr>
        <w:t>为学生提供针对性的指导，帮助制定个人学习计划。具体指导学生学习、选课、辅导答疑、实践、毕业论文、考研、谋职择业等工作，切实起到教书育人的作用。</w:t>
      </w:r>
    </w:p>
    <w:p w:rsidR="004F5469" w:rsidRPr="00D631D5" w:rsidRDefault="004F5469" w:rsidP="004F5469">
      <w:pPr>
        <w:snapToGrid w:val="0"/>
        <w:spacing w:line="360" w:lineRule="auto"/>
        <w:ind w:firstLine="480"/>
        <w:rPr>
          <w:rFonts w:eastAsiaTheme="minorEastAsia"/>
          <w:sz w:val="24"/>
        </w:rPr>
      </w:pPr>
      <w:r w:rsidRPr="00D631D5">
        <w:rPr>
          <w:rFonts w:eastAsiaTheme="minorEastAsia"/>
          <w:sz w:val="24"/>
        </w:rPr>
        <w:t>3.</w:t>
      </w:r>
      <w:r w:rsidRPr="00D631D5">
        <w:rPr>
          <w:rFonts w:eastAsiaTheme="minorEastAsia" w:hAnsiTheme="minorEastAsia"/>
          <w:sz w:val="24"/>
        </w:rPr>
        <w:t>根据学生的实际情况，指导学生的学习和研究方法，培养学生的创新意识和相关能力。</w:t>
      </w:r>
    </w:p>
    <w:p w:rsidR="004F5469" w:rsidRPr="00D631D5" w:rsidRDefault="004F5469" w:rsidP="004F5469">
      <w:pPr>
        <w:snapToGrid w:val="0"/>
        <w:spacing w:line="360" w:lineRule="auto"/>
        <w:ind w:firstLine="480"/>
        <w:rPr>
          <w:rFonts w:eastAsiaTheme="minorEastAsia"/>
          <w:sz w:val="24"/>
        </w:rPr>
      </w:pPr>
      <w:r w:rsidRPr="00D631D5">
        <w:rPr>
          <w:rFonts w:eastAsiaTheme="minorEastAsia"/>
          <w:sz w:val="24"/>
        </w:rPr>
        <w:t>4.</w:t>
      </w:r>
      <w:r w:rsidRPr="00D631D5">
        <w:rPr>
          <w:rFonts w:eastAsiaTheme="minorEastAsia" w:hAnsiTheme="minorEastAsia"/>
          <w:sz w:val="24"/>
        </w:rPr>
        <w:t>全面关心和帮助学生在德、智、体等诸方面得到健康发展。重点指导学生如何寻求知识、汲取知识、运用知识，并使已经掌握的知识成为今后继续学习和创新发展的基础。</w:t>
      </w:r>
    </w:p>
    <w:p w:rsidR="004F5469" w:rsidRPr="00D631D5" w:rsidRDefault="004F5469" w:rsidP="004F5469">
      <w:pPr>
        <w:spacing w:line="360" w:lineRule="auto"/>
        <w:ind w:firstLine="482"/>
        <w:rPr>
          <w:rFonts w:eastAsiaTheme="minorEastAsia"/>
          <w:b/>
          <w:bCs/>
          <w:sz w:val="24"/>
        </w:rPr>
      </w:pPr>
      <w:r w:rsidRPr="00D631D5">
        <w:rPr>
          <w:rFonts w:eastAsiaTheme="minorEastAsia"/>
          <w:sz w:val="24"/>
        </w:rPr>
        <w:t>5.</w:t>
      </w:r>
      <w:r w:rsidRPr="00D631D5">
        <w:rPr>
          <w:rFonts w:eastAsiaTheme="minorEastAsia" w:hAnsiTheme="minorEastAsia"/>
          <w:sz w:val="24"/>
        </w:rPr>
        <w:t>导师应定期对学生进行集中指导，经常性地对学生进行个别指导，了解并掌握学生的心理、思想和学习状况，以便分类指导、因材施教，并做好指导记录。原则上</w:t>
      </w:r>
      <w:r w:rsidRPr="00D631D5">
        <w:rPr>
          <w:rFonts w:eastAsiaTheme="minorEastAsia" w:hAnsiTheme="minorEastAsia"/>
          <w:bCs/>
          <w:sz w:val="24"/>
        </w:rPr>
        <w:t>每学期导师指导学生不少于</w:t>
      </w:r>
      <w:r w:rsidRPr="00D631D5">
        <w:rPr>
          <w:rFonts w:eastAsiaTheme="minorEastAsia"/>
          <w:bCs/>
          <w:sz w:val="24"/>
        </w:rPr>
        <w:t>6</w:t>
      </w:r>
      <w:r w:rsidRPr="00D631D5">
        <w:rPr>
          <w:rFonts w:eastAsiaTheme="minorEastAsia" w:hAnsiTheme="minorEastAsia"/>
          <w:bCs/>
          <w:sz w:val="24"/>
        </w:rPr>
        <w:t>次。</w:t>
      </w:r>
    </w:p>
    <w:p w:rsidR="004F5469" w:rsidRPr="00D631D5" w:rsidRDefault="004F5469" w:rsidP="004F5469">
      <w:pPr>
        <w:spacing w:line="360" w:lineRule="auto"/>
        <w:rPr>
          <w:rFonts w:eastAsiaTheme="minorEastAsia"/>
          <w:b/>
          <w:bCs/>
          <w:sz w:val="24"/>
        </w:rPr>
      </w:pPr>
      <w:r w:rsidRPr="00D631D5">
        <w:rPr>
          <w:rFonts w:eastAsiaTheme="minorEastAsia" w:hAnsiTheme="minorEastAsia"/>
          <w:b/>
          <w:bCs/>
          <w:sz w:val="24"/>
        </w:rPr>
        <w:t>三、导师的指导方式</w:t>
      </w:r>
    </w:p>
    <w:p w:rsidR="004F5469" w:rsidRPr="00D631D5" w:rsidRDefault="004F5469" w:rsidP="004F5469">
      <w:pPr>
        <w:spacing w:line="360" w:lineRule="auto"/>
        <w:ind w:firstLine="482"/>
        <w:rPr>
          <w:rFonts w:eastAsiaTheme="minorEastAsia"/>
          <w:bCs/>
          <w:sz w:val="24"/>
        </w:rPr>
      </w:pPr>
      <w:r w:rsidRPr="00D631D5">
        <w:rPr>
          <w:rFonts w:eastAsiaTheme="minorEastAsia" w:hAnsiTheme="minorEastAsia"/>
          <w:bCs/>
          <w:sz w:val="24"/>
        </w:rPr>
        <w:t>导师将根据师生双方的具体情况采取灵活多样的指导方式。通过见面指导、电话指导、邮件指导、集体指导、个别指导、开设研讨课及组织校内外参观等多种方式对学生进行指导与引导。</w:t>
      </w:r>
    </w:p>
    <w:p w:rsidR="004F5469" w:rsidRPr="00D631D5" w:rsidRDefault="004F5469" w:rsidP="004F5469">
      <w:pPr>
        <w:spacing w:line="360" w:lineRule="auto"/>
        <w:rPr>
          <w:rFonts w:eastAsiaTheme="minorEastAsia"/>
          <w:b/>
          <w:bCs/>
          <w:sz w:val="24"/>
        </w:rPr>
      </w:pPr>
      <w:r w:rsidRPr="00D631D5">
        <w:rPr>
          <w:rFonts w:eastAsiaTheme="minorEastAsia" w:hAnsiTheme="minorEastAsia"/>
          <w:b/>
          <w:bCs/>
          <w:sz w:val="24"/>
        </w:rPr>
        <w:t>四、填写导师指导手册的注意事项</w:t>
      </w:r>
    </w:p>
    <w:p w:rsidR="004F5469" w:rsidRPr="00D631D5" w:rsidRDefault="004F5469" w:rsidP="004F5469">
      <w:pPr>
        <w:spacing w:line="360" w:lineRule="auto"/>
        <w:ind w:firstLine="482"/>
        <w:rPr>
          <w:rFonts w:eastAsiaTheme="minorEastAsia"/>
          <w:bCs/>
          <w:sz w:val="24"/>
        </w:rPr>
      </w:pPr>
      <w:r w:rsidRPr="00D631D5">
        <w:rPr>
          <w:rFonts w:eastAsiaTheme="minorEastAsia" w:hAnsiTheme="minorEastAsia"/>
          <w:bCs/>
          <w:sz w:val="24"/>
        </w:rPr>
        <w:t>导师在指导学生后需及时填写《本科生导师指导记录手册》，记录指导过程、内容及跟踪了解学生的收获，学期末送交学院教务办办公室存档。</w:t>
      </w:r>
      <w:r w:rsidRPr="00D631D5">
        <w:rPr>
          <w:rFonts w:eastAsiaTheme="minorEastAsia"/>
          <w:bCs/>
          <w:sz w:val="24"/>
        </w:rPr>
        <w:t xml:space="preserve"> </w:t>
      </w:r>
    </w:p>
    <w:p w:rsidR="004F5469" w:rsidRPr="003538F5" w:rsidRDefault="004F5469" w:rsidP="004F5469">
      <w:pPr>
        <w:spacing w:line="360" w:lineRule="auto"/>
        <w:ind w:firstLine="482"/>
        <w:rPr>
          <w:rFonts w:eastAsiaTheme="minorEastAsia"/>
          <w:bCs/>
          <w:szCs w:val="21"/>
        </w:rPr>
      </w:pPr>
      <w:r w:rsidRPr="00D631D5">
        <w:rPr>
          <w:rFonts w:eastAsiaTheme="minorEastAsia" w:hAnsiTheme="minorEastAsia"/>
          <w:bCs/>
          <w:sz w:val="24"/>
        </w:rPr>
        <w:t>请充分利用本手册，加强导师指导、师生沟通。请妥善保管，按时提交。</w:t>
      </w:r>
      <w:r w:rsidRPr="003538F5">
        <w:rPr>
          <w:rFonts w:eastAsiaTheme="minorEastAsia"/>
          <w:bCs/>
          <w:szCs w:val="21"/>
        </w:rPr>
        <w:br w:type="page"/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7245"/>
      </w:tblGrid>
      <w:tr w:rsidR="004F5469" w:rsidRPr="003538F5" w:rsidTr="00E374BA">
        <w:trPr>
          <w:trHeight w:val="496"/>
          <w:jc w:val="center"/>
        </w:trPr>
        <w:tc>
          <w:tcPr>
            <w:tcW w:w="8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F5469" w:rsidRPr="003538F5" w:rsidRDefault="004F5469" w:rsidP="00E374BA">
            <w:pPr>
              <w:ind w:firstLine="560"/>
              <w:jc w:val="center"/>
              <w:rPr>
                <w:rFonts w:eastAsiaTheme="majorEastAsia"/>
                <w:b/>
                <w:sz w:val="32"/>
                <w:szCs w:val="32"/>
              </w:rPr>
            </w:pPr>
            <w:r w:rsidRPr="003538F5">
              <w:rPr>
                <w:rFonts w:eastAsiaTheme="majorEastAsia" w:hAnsiTheme="majorEastAsia"/>
                <w:b/>
                <w:sz w:val="32"/>
                <w:szCs w:val="32"/>
              </w:rPr>
              <w:lastRenderedPageBreak/>
              <w:t>导师指导计划表</w:t>
            </w:r>
          </w:p>
        </w:tc>
      </w:tr>
      <w:tr w:rsidR="004F5469" w:rsidRPr="003538F5" w:rsidTr="00E374BA">
        <w:trPr>
          <w:trHeight w:val="10565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3538F5" w:rsidRDefault="004F5469" w:rsidP="00E374BA">
            <w:pPr>
              <w:ind w:firstLineChars="150" w:firstLine="361"/>
              <w:rPr>
                <w:b/>
                <w:bCs/>
                <w:sz w:val="24"/>
              </w:rPr>
            </w:pPr>
            <w:r w:rsidRPr="003538F5">
              <w:rPr>
                <w:b/>
                <w:bCs/>
                <w:sz w:val="24"/>
              </w:rPr>
              <w:t>导</w:t>
            </w:r>
          </w:p>
          <w:p w:rsidR="004F5469" w:rsidRPr="003538F5" w:rsidRDefault="004F5469" w:rsidP="00E374BA">
            <w:pPr>
              <w:ind w:firstLineChars="150" w:firstLine="361"/>
              <w:rPr>
                <w:b/>
                <w:bCs/>
                <w:sz w:val="24"/>
              </w:rPr>
            </w:pPr>
            <w:r w:rsidRPr="003538F5">
              <w:rPr>
                <w:b/>
                <w:bCs/>
                <w:sz w:val="24"/>
              </w:rPr>
              <w:t>师</w:t>
            </w:r>
          </w:p>
          <w:p w:rsidR="004F5469" w:rsidRPr="003538F5" w:rsidRDefault="004F5469" w:rsidP="00E374BA">
            <w:pPr>
              <w:ind w:firstLineChars="150" w:firstLine="361"/>
              <w:rPr>
                <w:b/>
                <w:bCs/>
                <w:sz w:val="24"/>
              </w:rPr>
            </w:pPr>
            <w:r w:rsidRPr="003538F5">
              <w:rPr>
                <w:b/>
                <w:bCs/>
                <w:sz w:val="24"/>
              </w:rPr>
              <w:t>指</w:t>
            </w:r>
          </w:p>
          <w:p w:rsidR="004F5469" w:rsidRPr="003538F5" w:rsidRDefault="004F5469" w:rsidP="00E374BA">
            <w:pPr>
              <w:ind w:firstLineChars="150" w:firstLine="361"/>
              <w:rPr>
                <w:b/>
                <w:bCs/>
                <w:sz w:val="24"/>
              </w:rPr>
            </w:pPr>
            <w:r w:rsidRPr="003538F5">
              <w:rPr>
                <w:b/>
                <w:bCs/>
                <w:sz w:val="24"/>
              </w:rPr>
              <w:t>导</w:t>
            </w:r>
          </w:p>
          <w:p w:rsidR="004F5469" w:rsidRPr="003538F5" w:rsidRDefault="004F5469" w:rsidP="00E374BA">
            <w:pPr>
              <w:ind w:firstLineChars="150" w:firstLine="361"/>
              <w:rPr>
                <w:b/>
                <w:bCs/>
                <w:sz w:val="24"/>
              </w:rPr>
            </w:pPr>
            <w:r w:rsidRPr="003538F5">
              <w:rPr>
                <w:b/>
                <w:bCs/>
                <w:sz w:val="24"/>
              </w:rPr>
              <w:t>计</w:t>
            </w:r>
          </w:p>
          <w:p w:rsidR="004F5469" w:rsidRPr="003538F5" w:rsidRDefault="004F5469" w:rsidP="00E374BA">
            <w:pPr>
              <w:ind w:firstLineChars="150" w:firstLine="361"/>
              <w:rPr>
                <w:b/>
                <w:bCs/>
                <w:sz w:val="24"/>
              </w:rPr>
            </w:pPr>
            <w:r w:rsidRPr="003538F5">
              <w:rPr>
                <w:b/>
                <w:bCs/>
                <w:sz w:val="24"/>
              </w:rPr>
              <w:t>划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69" w:rsidRPr="00D631D5" w:rsidRDefault="004F5469" w:rsidP="00E374BA">
            <w:pPr>
              <w:spacing w:line="360" w:lineRule="auto"/>
              <w:rPr>
                <w:sz w:val="24"/>
              </w:rPr>
            </w:pPr>
            <w:r w:rsidRPr="00D631D5">
              <w:rPr>
                <w:sz w:val="24"/>
              </w:rPr>
              <w:t>（包括学业、思想、生活等方面的指导内容、时间、要求等）</w:t>
            </w:r>
          </w:p>
          <w:p w:rsidR="004F5469" w:rsidRPr="003538F5" w:rsidRDefault="004F5469" w:rsidP="00E374BA">
            <w:pPr>
              <w:ind w:firstLine="420"/>
              <w:jc w:val="center"/>
            </w:pPr>
          </w:p>
          <w:p w:rsidR="004F5469" w:rsidRPr="003538F5" w:rsidRDefault="004F5469" w:rsidP="00E374BA">
            <w:pPr>
              <w:ind w:firstLine="420"/>
              <w:jc w:val="center"/>
            </w:pPr>
          </w:p>
          <w:p w:rsidR="004F5469" w:rsidRPr="003538F5" w:rsidRDefault="004F5469" w:rsidP="00E374BA">
            <w:pPr>
              <w:ind w:firstLine="420"/>
              <w:jc w:val="center"/>
            </w:pPr>
          </w:p>
          <w:p w:rsidR="004F5469" w:rsidRPr="003538F5" w:rsidRDefault="004F5469" w:rsidP="00E374BA">
            <w:pPr>
              <w:ind w:firstLine="420"/>
              <w:jc w:val="center"/>
            </w:pPr>
          </w:p>
          <w:p w:rsidR="004F5469" w:rsidRPr="003538F5" w:rsidRDefault="004F5469" w:rsidP="00E374BA">
            <w:pPr>
              <w:ind w:firstLine="420"/>
              <w:jc w:val="center"/>
            </w:pPr>
          </w:p>
          <w:p w:rsidR="004F5469" w:rsidRPr="003538F5" w:rsidRDefault="004F5469" w:rsidP="00E374BA">
            <w:pPr>
              <w:ind w:firstLine="420"/>
              <w:jc w:val="center"/>
            </w:pPr>
          </w:p>
          <w:p w:rsidR="004F5469" w:rsidRPr="003538F5" w:rsidRDefault="004F5469" w:rsidP="00E374BA">
            <w:pPr>
              <w:ind w:firstLine="420"/>
              <w:jc w:val="center"/>
            </w:pPr>
          </w:p>
          <w:p w:rsidR="004F5469" w:rsidRPr="003538F5" w:rsidRDefault="004F5469" w:rsidP="00E374BA">
            <w:pPr>
              <w:ind w:firstLine="420"/>
              <w:jc w:val="center"/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3538F5" w:rsidRDefault="004F5469" w:rsidP="00E374BA">
            <w:pPr>
              <w:ind w:firstLine="422"/>
              <w:jc w:val="center"/>
              <w:rPr>
                <w:b/>
                <w:bCs/>
              </w:rPr>
            </w:pPr>
          </w:p>
          <w:p w:rsidR="004F5469" w:rsidRPr="00D631D5" w:rsidRDefault="004F5469" w:rsidP="00E374BA">
            <w:pPr>
              <w:ind w:firstLine="422"/>
              <w:jc w:val="center"/>
              <w:rPr>
                <w:b/>
                <w:bCs/>
                <w:sz w:val="24"/>
              </w:rPr>
            </w:pPr>
            <w:r w:rsidRPr="00D631D5">
              <w:rPr>
                <w:b/>
                <w:bCs/>
                <w:sz w:val="24"/>
              </w:rPr>
              <w:t>导师签字：</w:t>
            </w:r>
          </w:p>
          <w:p w:rsidR="004F5469" w:rsidRPr="00D631D5" w:rsidRDefault="004F5469" w:rsidP="00E374BA">
            <w:pPr>
              <w:ind w:firstLine="422"/>
              <w:jc w:val="center"/>
              <w:rPr>
                <w:b/>
                <w:bCs/>
                <w:sz w:val="24"/>
              </w:rPr>
            </w:pPr>
          </w:p>
          <w:p w:rsidR="004F5469" w:rsidRPr="00D631D5" w:rsidRDefault="004F5469" w:rsidP="00E374BA">
            <w:pPr>
              <w:ind w:firstLine="4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  <w:r w:rsidRPr="00D631D5"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 w:rsidRPr="00D631D5"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 w:rsidRPr="00D631D5">
              <w:rPr>
                <w:sz w:val="24"/>
              </w:rPr>
              <w:t>日</w:t>
            </w:r>
          </w:p>
          <w:p w:rsidR="004F5469" w:rsidRPr="003538F5" w:rsidRDefault="004F5469" w:rsidP="00E374BA">
            <w:pPr>
              <w:ind w:firstLine="420"/>
              <w:jc w:val="center"/>
            </w:pPr>
          </w:p>
        </w:tc>
      </w:tr>
    </w:tbl>
    <w:p w:rsidR="004F5469" w:rsidRPr="003538F5" w:rsidRDefault="004F5469" w:rsidP="004F5469">
      <w:pPr>
        <w:widowControl/>
        <w:jc w:val="left"/>
      </w:pPr>
    </w:p>
    <w:p w:rsidR="004F5469" w:rsidRPr="003538F5" w:rsidRDefault="004F5469" w:rsidP="004F5469">
      <w:pPr>
        <w:jc w:val="center"/>
        <w:rPr>
          <w:rFonts w:eastAsiaTheme="majorEastAsia"/>
          <w:b/>
          <w:sz w:val="32"/>
          <w:szCs w:val="32"/>
        </w:rPr>
      </w:pPr>
      <w:r w:rsidRPr="003538F5">
        <w:rPr>
          <w:rFonts w:eastAsiaTheme="majorEastAsia"/>
          <w:b/>
          <w:sz w:val="32"/>
          <w:szCs w:val="32"/>
        </w:rPr>
        <w:lastRenderedPageBreak/>
        <w:t>导师指导记录表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078"/>
        <w:gridCol w:w="1275"/>
        <w:gridCol w:w="1701"/>
        <w:gridCol w:w="2177"/>
      </w:tblGrid>
      <w:tr w:rsidR="004F5469" w:rsidRPr="003538F5" w:rsidTr="00E374BA">
        <w:trPr>
          <w:trHeight w:val="32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rPr>
                <w:rFonts w:eastAsiaTheme="minorEastAsia"/>
                <w:b/>
                <w:bCs/>
                <w:szCs w:val="21"/>
              </w:rPr>
            </w:pPr>
            <w:r w:rsidRPr="00D631D5">
              <w:rPr>
                <w:rFonts w:eastAsiaTheme="minorEastAsia"/>
                <w:b/>
                <w:bCs/>
                <w:szCs w:val="21"/>
              </w:rPr>
              <w:t>指导日期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ind w:firstLineChars="150" w:firstLine="315"/>
              <w:rPr>
                <w:rFonts w:eastAsiaTheme="minorEastAsia"/>
                <w:szCs w:val="21"/>
              </w:rPr>
            </w:pPr>
            <w:r w:rsidRPr="00D631D5">
              <w:rPr>
                <w:rFonts w:eastAsiaTheme="minor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 xml:space="preserve">   </w:t>
            </w:r>
            <w:r w:rsidRPr="00D631D5">
              <w:rPr>
                <w:rFonts w:eastAsiaTheme="minor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 xml:space="preserve">   </w:t>
            </w:r>
            <w:r w:rsidRPr="00D631D5">
              <w:rPr>
                <w:rFonts w:eastAsiaTheme="minorEastAsia"/>
                <w:szCs w:val="2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rPr>
                <w:rFonts w:eastAsiaTheme="minorEastAsia"/>
                <w:b/>
                <w:bCs/>
                <w:szCs w:val="21"/>
              </w:rPr>
            </w:pPr>
            <w:r w:rsidRPr="00D631D5">
              <w:rPr>
                <w:rFonts w:eastAsiaTheme="minorEastAsia"/>
                <w:b/>
                <w:bCs/>
                <w:szCs w:val="21"/>
              </w:rPr>
              <w:t>指导方式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ind w:firstLineChars="100" w:firstLine="21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966618" wp14:editId="4ED7763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-2pt;margin-top:3.1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"/>
                  </w:pict>
                </mc:Fallback>
              </mc:AlternateContent>
            </w:r>
            <w:r w:rsidRPr="00D631D5">
              <w:rPr>
                <w:rFonts w:eastAsiaTheme="minorEastAsia"/>
                <w:szCs w:val="21"/>
              </w:rPr>
              <w:t>见面指导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ind w:firstLineChars="73" w:firstLine="153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DF1178" wp14:editId="1AADFB3E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36195</wp:posOffset>
                      </wp:positionV>
                      <wp:extent cx="100965" cy="95885"/>
                      <wp:effectExtent l="0" t="0" r="13335" b="1841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95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left:0;text-align:left;margin-left:-3.05pt;margin-top:2.85pt;width:7.95pt;height: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"/>
                  </w:pict>
                </mc:Fallback>
              </mc:AlternateContent>
            </w:r>
            <w:r w:rsidRPr="00D631D5">
              <w:rPr>
                <w:rFonts w:eastAsiaTheme="minorEastAsia"/>
                <w:szCs w:val="21"/>
              </w:rPr>
              <w:t>邮件指导</w:t>
            </w:r>
          </w:p>
        </w:tc>
      </w:tr>
      <w:tr w:rsidR="004F5469" w:rsidRPr="003538F5" w:rsidTr="00E374BA">
        <w:trPr>
          <w:trHeight w:val="32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widowControl/>
              <w:jc w:val="left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7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widowControl/>
              <w:jc w:val="left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ind w:firstLineChars="100" w:firstLine="210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8C3A6A" wp14:editId="61A9B38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None/>
                      <wp:docPr id="6" name="矩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6" o:spid="_x0000_s1026" style="position:absolute;left:0;text-align:left;margin-left:-1.6pt;margin-top:3.6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"/>
                  </w:pict>
                </mc:Fallback>
              </mc:AlternateContent>
            </w:r>
            <w:r w:rsidRPr="00D631D5">
              <w:rPr>
                <w:rFonts w:eastAsiaTheme="minorEastAsia"/>
                <w:szCs w:val="21"/>
              </w:rPr>
              <w:t>电话指导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ind w:firstLineChars="73" w:firstLine="153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58EC4D" wp14:editId="5C6E30E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None/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5" o:spid="_x0000_s1026" style="position:absolute;left:0;text-align:left;margin-left:-2.35pt;margin-top:3.6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"/>
                  </w:pict>
                </mc:Fallback>
              </mc:AlternateContent>
            </w:r>
            <w:r w:rsidRPr="00D631D5">
              <w:rPr>
                <w:rFonts w:eastAsiaTheme="minorEastAsia"/>
                <w:szCs w:val="21"/>
              </w:rPr>
              <w:t>集体指导</w:t>
            </w:r>
          </w:p>
        </w:tc>
      </w:tr>
      <w:tr w:rsidR="004F5469" w:rsidRPr="003538F5" w:rsidTr="00E374BA">
        <w:trPr>
          <w:trHeight w:val="32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widowControl/>
              <w:jc w:val="left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7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widowControl/>
              <w:jc w:val="left"/>
              <w:rPr>
                <w:rFonts w:eastAsiaTheme="minorEastAsia"/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ind w:firstLineChars="100" w:firstLine="210"/>
              <w:rPr>
                <w:rFonts w:eastAsiaTheme="minorEastAsia"/>
                <w:szCs w:val="21"/>
              </w:rPr>
            </w:pPr>
            <w:r w:rsidRPr="00D631D5">
              <w:rPr>
                <w:rFonts w:eastAsiaTheme="minorEastAsia"/>
                <w:szCs w:val="21"/>
              </w:rPr>
              <w:t>网络交流</w:t>
            </w:r>
            <w:r>
              <w:rPr>
                <w:rFonts w:eastAsia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56A2C0" wp14:editId="38AE664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-1.2pt;margin-top:3.6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"/>
                  </w:pict>
                </mc:Fallback>
              </mc:AlternateConten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D631D5" w:rsidRDefault="004F5469" w:rsidP="00E374BA">
            <w:pPr>
              <w:ind w:firstLineChars="100" w:firstLine="210"/>
              <w:jc w:val="left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95C8E5" wp14:editId="2E48C7A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6" style="position:absolute;left:0;text-align:left;margin-left:-2.95pt;margin-top:3.0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"/>
                  </w:pict>
                </mc:Fallback>
              </mc:AlternateContent>
            </w:r>
            <w:r w:rsidRPr="00D631D5">
              <w:rPr>
                <w:rFonts w:eastAsiaTheme="minorEastAsia"/>
                <w:szCs w:val="21"/>
              </w:rPr>
              <w:t>其他方式（请写出）</w:t>
            </w:r>
          </w:p>
        </w:tc>
      </w:tr>
      <w:tr w:rsidR="004F5469" w:rsidRPr="003538F5" w:rsidTr="00E374BA">
        <w:trPr>
          <w:trHeight w:val="353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3538F5" w:rsidRDefault="004F5469" w:rsidP="00E374BA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3538F5">
              <w:rPr>
                <w:rFonts w:eastAsiaTheme="minorEastAsia"/>
                <w:b/>
                <w:bCs/>
                <w:szCs w:val="21"/>
              </w:rPr>
              <w:t>指导内容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469" w:rsidRPr="003538F5" w:rsidRDefault="004F5469" w:rsidP="00E374BA">
            <w:pPr>
              <w:spacing w:beforeLines="50" w:before="156"/>
              <w:jc w:val="left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/>
                <w:szCs w:val="21"/>
              </w:rPr>
              <w:t>（包括学业、思想、生活等方面）</w:t>
            </w: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</w:tc>
      </w:tr>
      <w:tr w:rsidR="004F5469" w:rsidRPr="003538F5" w:rsidTr="00E374BA">
        <w:trPr>
          <w:trHeight w:val="377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3538F5" w:rsidRDefault="004F5469" w:rsidP="00E374BA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3538F5">
              <w:rPr>
                <w:rFonts w:eastAsiaTheme="minorEastAsia"/>
                <w:b/>
                <w:bCs/>
                <w:szCs w:val="21"/>
              </w:rPr>
              <w:t>学生收获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69" w:rsidRPr="003538F5" w:rsidRDefault="004F5469" w:rsidP="00E374BA">
            <w:pPr>
              <w:jc w:val="left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/>
                <w:szCs w:val="21"/>
              </w:rPr>
              <w:t>（在学业、思想、生活等方面的主要收获）</w:t>
            </w: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Chars="1550" w:firstLine="3255"/>
              <w:jc w:val="left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/>
                <w:szCs w:val="21"/>
              </w:rPr>
              <w:t>学生签字：</w:t>
            </w: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/>
                <w:szCs w:val="21"/>
              </w:rPr>
              <w:t xml:space="preserve">                                        </w:t>
            </w:r>
            <w:r w:rsidRPr="003538F5">
              <w:rPr>
                <w:rFonts w:eastAsiaTheme="minor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 xml:space="preserve">   </w:t>
            </w:r>
            <w:r w:rsidRPr="003538F5">
              <w:rPr>
                <w:rFonts w:eastAsiaTheme="minor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 xml:space="preserve">   </w:t>
            </w:r>
            <w:r w:rsidRPr="003538F5">
              <w:rPr>
                <w:rFonts w:eastAsiaTheme="minorEastAsia"/>
                <w:szCs w:val="21"/>
              </w:rPr>
              <w:t>日</w:t>
            </w:r>
          </w:p>
        </w:tc>
      </w:tr>
      <w:tr w:rsidR="004F5469" w:rsidRPr="003538F5" w:rsidTr="00E374BA">
        <w:trPr>
          <w:trHeight w:val="35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469" w:rsidRPr="003538F5" w:rsidRDefault="004F5469" w:rsidP="00E374BA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 w:rsidRPr="003538F5">
              <w:rPr>
                <w:rFonts w:eastAsiaTheme="minorEastAsia"/>
                <w:b/>
                <w:bCs/>
                <w:szCs w:val="21"/>
              </w:rPr>
              <w:t>导师简评</w:t>
            </w:r>
          </w:p>
        </w:tc>
        <w:tc>
          <w:tcPr>
            <w:tcW w:w="7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469" w:rsidRPr="003538F5" w:rsidRDefault="004F5469" w:rsidP="00E374BA">
            <w:pPr>
              <w:ind w:firstLineChars="1550" w:firstLine="3255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Chars="1550" w:firstLine="3255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Chars="1550" w:firstLine="3255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Chars="1550" w:firstLine="3255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Chars="1550" w:firstLine="3255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Chars="1550" w:firstLine="3255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Chars="1550" w:firstLine="3255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Chars="1550" w:firstLine="3255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Chars="1550" w:firstLine="3255"/>
              <w:jc w:val="left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/>
                <w:szCs w:val="21"/>
              </w:rPr>
              <w:t>导师签字：</w:t>
            </w: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</w:p>
          <w:p w:rsidR="004F5469" w:rsidRPr="003538F5" w:rsidRDefault="004F5469" w:rsidP="00E374BA">
            <w:pPr>
              <w:ind w:firstLine="420"/>
              <w:jc w:val="left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/>
                <w:szCs w:val="21"/>
              </w:rPr>
              <w:t xml:space="preserve">                                        </w:t>
            </w:r>
            <w:r w:rsidRPr="003538F5">
              <w:rPr>
                <w:rFonts w:eastAsiaTheme="minorEastAsia"/>
                <w:szCs w:val="21"/>
              </w:rPr>
              <w:t>年</w:t>
            </w:r>
            <w:r>
              <w:rPr>
                <w:rFonts w:eastAsiaTheme="minorEastAsia" w:hint="eastAsia"/>
                <w:szCs w:val="21"/>
              </w:rPr>
              <w:t xml:space="preserve">   </w:t>
            </w:r>
            <w:r w:rsidRPr="003538F5">
              <w:rPr>
                <w:rFonts w:eastAsiaTheme="minorEastAsia"/>
                <w:szCs w:val="21"/>
              </w:rPr>
              <w:t>月</w:t>
            </w:r>
            <w:r>
              <w:rPr>
                <w:rFonts w:eastAsiaTheme="minorEastAsia" w:hint="eastAsia"/>
                <w:szCs w:val="21"/>
              </w:rPr>
              <w:t xml:space="preserve">   </w:t>
            </w:r>
            <w:r w:rsidRPr="003538F5">
              <w:rPr>
                <w:rFonts w:eastAsiaTheme="minorEastAsia"/>
                <w:szCs w:val="21"/>
              </w:rPr>
              <w:t>日</w:t>
            </w:r>
          </w:p>
        </w:tc>
      </w:tr>
    </w:tbl>
    <w:p w:rsidR="00952BFE" w:rsidRPr="004F5469" w:rsidRDefault="00952BFE">
      <w:bookmarkStart w:id="0" w:name="_GoBack"/>
      <w:bookmarkEnd w:id="0"/>
    </w:p>
    <w:sectPr w:rsidR="00952BFE" w:rsidRPr="004F5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AF9" w:rsidRDefault="00BB7AF9" w:rsidP="004F5469">
      <w:r>
        <w:separator/>
      </w:r>
    </w:p>
  </w:endnote>
  <w:endnote w:type="continuationSeparator" w:id="0">
    <w:p w:rsidR="00BB7AF9" w:rsidRDefault="00BB7AF9" w:rsidP="004F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AF9" w:rsidRDefault="00BB7AF9" w:rsidP="004F5469">
      <w:r>
        <w:separator/>
      </w:r>
    </w:p>
  </w:footnote>
  <w:footnote w:type="continuationSeparator" w:id="0">
    <w:p w:rsidR="00BB7AF9" w:rsidRDefault="00BB7AF9" w:rsidP="004F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E1"/>
    <w:rsid w:val="00434135"/>
    <w:rsid w:val="004F5469"/>
    <w:rsid w:val="00952BFE"/>
    <w:rsid w:val="009759E1"/>
    <w:rsid w:val="00BB7AF9"/>
    <w:rsid w:val="00BF6C30"/>
    <w:rsid w:val="00EC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4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54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546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4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4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4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54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546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7955-E998-423D-9F31-F6ACB185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1209</Characters>
  <Application>Microsoft Office Word</Application>
  <DocSecurity>0</DocSecurity>
  <Lines>10</Lines>
  <Paragraphs>2</Paragraphs>
  <ScaleCrop>false</ScaleCrop>
  <Company>Lenovo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</dc:creator>
  <cp:keywords/>
  <dc:description/>
  <cp:lastModifiedBy>lenovoi</cp:lastModifiedBy>
  <cp:revision>4</cp:revision>
  <dcterms:created xsi:type="dcterms:W3CDTF">2018-06-06T08:14:00Z</dcterms:created>
  <dcterms:modified xsi:type="dcterms:W3CDTF">2018-06-06T08:19:00Z</dcterms:modified>
</cp:coreProperties>
</file>