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68" w:rsidRDefault="00D22268" w:rsidP="00D22268">
      <w:pPr>
        <w:autoSpaceDE w:val="0"/>
        <w:autoSpaceDN w:val="0"/>
        <w:adjustRightInd w:val="0"/>
        <w:spacing w:beforeLines="50" w:afterLines="50" w:line="3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441BBE">
        <w:rPr>
          <w:rFonts w:ascii="宋体" w:hAnsi="宋体" w:hint="eastAsia"/>
          <w:b/>
          <w:color w:val="000000"/>
          <w:sz w:val="28"/>
          <w:szCs w:val="28"/>
        </w:rPr>
        <w:t>附表：</w:t>
      </w:r>
      <w:r>
        <w:rPr>
          <w:rFonts w:ascii="宋体" w:hAnsi="宋体" w:hint="eastAsia"/>
          <w:b/>
          <w:color w:val="000000"/>
          <w:sz w:val="28"/>
          <w:szCs w:val="28"/>
        </w:rPr>
        <w:t>机械工程 外国留学</w:t>
      </w:r>
      <w:r w:rsidRPr="008F211B">
        <w:rPr>
          <w:rFonts w:ascii="宋体" w:hAnsi="宋体" w:hint="eastAsia"/>
          <w:b/>
          <w:color w:val="000000"/>
          <w:sz w:val="28"/>
          <w:szCs w:val="28"/>
        </w:rPr>
        <w:t>博士研究生课程设置及学分要求</w:t>
      </w:r>
    </w:p>
    <w:p w:rsidR="00D22268" w:rsidRDefault="00D22268" w:rsidP="00D22268">
      <w:pPr>
        <w:autoSpaceDE w:val="0"/>
        <w:autoSpaceDN w:val="0"/>
        <w:adjustRightInd w:val="0"/>
        <w:spacing w:beforeLines="50" w:afterLines="50" w:line="30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</w:p>
    <w:tbl>
      <w:tblPr>
        <w:tblW w:w="8301" w:type="dxa"/>
        <w:jc w:val="center"/>
        <w:tblLayout w:type="fixed"/>
        <w:tblLook w:val="0000"/>
      </w:tblPr>
      <w:tblGrid>
        <w:gridCol w:w="550"/>
        <w:gridCol w:w="650"/>
        <w:gridCol w:w="1198"/>
        <w:gridCol w:w="2842"/>
        <w:gridCol w:w="916"/>
        <w:gridCol w:w="1140"/>
        <w:gridCol w:w="1005"/>
      </w:tblGrid>
      <w:tr w:rsidR="00D22268" w:rsidRPr="0066307C" w:rsidTr="00C32F27">
        <w:trPr>
          <w:trHeight w:val="535"/>
          <w:jc w:val="center"/>
        </w:trPr>
        <w:tc>
          <w:tcPr>
            <w:tcW w:w="12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kern w:val="0"/>
                <w:szCs w:val="21"/>
              </w:rPr>
              <w:t>类别</w:t>
            </w:r>
          </w:p>
        </w:tc>
        <w:tc>
          <w:tcPr>
            <w:tcW w:w="11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kern w:val="0"/>
                <w:szCs w:val="21"/>
              </w:rPr>
              <w:t>课程代码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kern w:val="0"/>
                <w:szCs w:val="21"/>
              </w:rPr>
              <w:t>学分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spacing w:val="-20"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spacing w:val="-20"/>
                <w:kern w:val="0"/>
                <w:szCs w:val="21"/>
              </w:rPr>
              <w:t>学期类型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widowControl/>
              <w:spacing w:line="30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kern w:val="0"/>
                <w:szCs w:val="21"/>
              </w:rPr>
              <w:t>备注</w:t>
            </w: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学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位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ind w:firstLineChars="11"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必</w:t>
            </w:r>
          </w:p>
          <w:p w:rsidR="00D22268" w:rsidRPr="0066307C" w:rsidRDefault="00D22268" w:rsidP="00C32F27">
            <w:pPr>
              <w:spacing w:line="300" w:lineRule="exact"/>
              <w:ind w:firstLineChars="11" w:firstLine="23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DW011001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中国文化概论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不少于</w:t>
            </w:r>
          </w:p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6</w:t>
            </w:r>
            <w:r w:rsidRPr="00CF0BA7">
              <w:rPr>
                <w:rFonts w:ascii="宋体" w:hAnsi="宋体" w:hint="eastAsia"/>
                <w:szCs w:val="21"/>
              </w:rPr>
              <w:t>学</w:t>
            </w:r>
            <w:r w:rsidRPr="00CF0BA7">
              <w:rPr>
                <w:rFonts w:ascii="宋体" w:hAnsi="宋体"/>
                <w:szCs w:val="21"/>
              </w:rPr>
              <w:t>分</w:t>
            </w: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DW011002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汉语写作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选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CF0BA7">
              <w:rPr>
                <w:rFonts w:ascii="宋体" w:hAnsi="宋体" w:hint="eastAsia"/>
                <w:szCs w:val="21"/>
              </w:rPr>
              <w:t>D101004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66307C">
              <w:rPr>
                <w:rFonts w:ascii="宋体" w:hAnsi="宋体" w:hint="eastAsia"/>
                <w:szCs w:val="21"/>
              </w:rPr>
              <w:t>应用泛函分析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AF09B0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</w:t>
            </w:r>
            <w:r w:rsidRPr="00AF09B0">
              <w:rPr>
                <w:rFonts w:ascii="宋体" w:hAnsi="宋体"/>
                <w:szCs w:val="21"/>
              </w:rPr>
              <w:t>101005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数学物理方程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AF09B0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/>
                <w:szCs w:val="21"/>
              </w:rPr>
              <w:t>D041002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AF09B0">
              <w:rPr>
                <w:rFonts w:ascii="宋体" w:hAnsi="宋体" w:hint="eastAsia"/>
                <w:szCs w:val="21"/>
              </w:rPr>
              <w:t>高等机械系统动力学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非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学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位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课</w:t>
            </w: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必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制造系统动态仿真理论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不少于</w:t>
            </w:r>
          </w:p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4</w:t>
            </w:r>
            <w:r w:rsidRPr="00CF0BA7">
              <w:rPr>
                <w:rFonts w:ascii="宋体" w:hAnsi="宋体" w:hint="eastAsia"/>
                <w:szCs w:val="21"/>
              </w:rPr>
              <w:t>学</w:t>
            </w:r>
            <w:r w:rsidRPr="00CF0BA7">
              <w:rPr>
                <w:rFonts w:ascii="宋体" w:hAnsi="宋体"/>
                <w:szCs w:val="21"/>
              </w:rPr>
              <w:t>分</w:t>
            </w: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非线性振动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D042007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模糊理论与人工神经网络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E36926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D04201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E36926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机械工程学科前沿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选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修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E36926">
              <w:rPr>
                <w:rFonts w:ascii="宋体" w:hAnsi="宋体" w:hint="eastAsia"/>
                <w:szCs w:val="21"/>
              </w:rPr>
              <w:t>高等</w:t>
            </w:r>
            <w:r>
              <w:rPr>
                <w:rFonts w:ascii="宋体" w:hAnsi="宋体" w:hint="eastAsia"/>
                <w:szCs w:val="21"/>
              </w:rPr>
              <w:t>机构学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不少于</w:t>
            </w:r>
          </w:p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2</w:t>
            </w:r>
            <w:r w:rsidRPr="00CF0BA7">
              <w:rPr>
                <w:rFonts w:ascii="宋体" w:hAnsi="宋体" w:hint="eastAsia"/>
                <w:szCs w:val="21"/>
              </w:rPr>
              <w:t>学</w:t>
            </w:r>
            <w:r w:rsidRPr="00CF0BA7">
              <w:rPr>
                <w:rFonts w:ascii="宋体" w:hAnsi="宋体"/>
                <w:szCs w:val="21"/>
              </w:rPr>
              <w:t>分</w:t>
            </w: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D043015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疲劳损伤与断裂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现代测试技术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D043009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摩擦学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C6DA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 w:rsidRPr="002C6DAB">
              <w:rPr>
                <w:rFonts w:ascii="宋体" w:hAnsi="宋体" w:hint="eastAsia"/>
                <w:szCs w:val="21"/>
              </w:rPr>
              <w:t>人工智能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55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D043012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8F211B" w:rsidRDefault="00D22268" w:rsidP="00C32F2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数据分析与不确定性推理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2.0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CF0BA7" w:rsidRDefault="00D22268" w:rsidP="00C32F27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120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必修</w:t>
            </w:r>
          </w:p>
          <w:p w:rsidR="00D22268" w:rsidRPr="0066307C" w:rsidRDefault="00D22268" w:rsidP="00C32F27">
            <w:pPr>
              <w:spacing w:line="30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66307C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环</w:t>
            </w:r>
            <w:r w:rsidRPr="0066307C">
              <w:rPr>
                <w:rFonts w:ascii="宋体" w:hAnsi="宋体" w:cs="宋体"/>
                <w:b/>
                <w:bCs/>
                <w:kern w:val="0"/>
                <w:szCs w:val="21"/>
              </w:rPr>
              <w:t>节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D005001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听学科前沿相关学术报告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0.0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12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D005002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博士生本人做学术报告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0.0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秋季 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12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D00500</w:t>
            </w: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>论文开题、答辩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0.0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268" w:rsidRPr="00CF0BA7" w:rsidRDefault="00D22268" w:rsidP="00C32F27">
            <w:pPr>
              <w:autoSpaceDE w:val="0"/>
              <w:autoSpaceDN w:val="0"/>
              <w:adjustRightInd w:val="0"/>
              <w:ind w:firstLineChars="6" w:firstLine="13"/>
              <w:jc w:val="center"/>
              <w:rPr>
                <w:rFonts w:ascii="宋体" w:hAnsi="宋体"/>
                <w:szCs w:val="21"/>
              </w:rPr>
            </w:pPr>
            <w:r w:rsidRPr="00CF0BA7">
              <w:rPr>
                <w:rFonts w:ascii="宋体" w:hAnsi="宋体"/>
                <w:szCs w:val="21"/>
              </w:rPr>
              <w:t xml:space="preserve">春季 </w:t>
            </w:r>
          </w:p>
        </w:tc>
        <w:tc>
          <w:tcPr>
            <w:tcW w:w="10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2268" w:rsidRPr="0066307C" w:rsidRDefault="00D22268" w:rsidP="00C32F27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22268" w:rsidRPr="0066307C" w:rsidTr="00C32F27">
        <w:trPr>
          <w:trHeight w:val="334"/>
          <w:jc w:val="center"/>
        </w:trPr>
        <w:tc>
          <w:tcPr>
            <w:tcW w:w="12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22268" w:rsidRPr="0028332E" w:rsidRDefault="00D22268" w:rsidP="00C32F27"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8332E">
              <w:rPr>
                <w:rFonts w:ascii="宋体" w:hAnsi="宋体" w:cs="宋体"/>
                <w:b/>
                <w:bCs/>
                <w:kern w:val="0"/>
                <w:szCs w:val="21"/>
              </w:rPr>
              <w:t>总要求</w:t>
            </w:r>
          </w:p>
        </w:tc>
        <w:tc>
          <w:tcPr>
            <w:tcW w:w="710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22268" w:rsidRPr="0066307C" w:rsidRDefault="00D22268" w:rsidP="00C32F27">
            <w:pPr>
              <w:spacing w:line="300" w:lineRule="exact"/>
              <w:ind w:firstLine="120"/>
              <w:jc w:val="center"/>
              <w:rPr>
                <w:rFonts w:eastAsia="仿宋_GB2312"/>
                <w:kern w:val="0"/>
                <w:szCs w:val="21"/>
              </w:rPr>
            </w:pPr>
            <w:r w:rsidRPr="0066307C">
              <w:rPr>
                <w:rFonts w:eastAsia="仿宋_GB2312"/>
                <w:kern w:val="0"/>
                <w:szCs w:val="21"/>
              </w:rPr>
              <w:t>12</w:t>
            </w:r>
            <w:r w:rsidRPr="0066307C">
              <w:rPr>
                <w:rFonts w:ascii="宋体" w:hAnsi="宋体" w:cs="宋体" w:hint="eastAsia"/>
                <w:kern w:val="0"/>
                <w:szCs w:val="21"/>
              </w:rPr>
              <w:t>～</w:t>
            </w:r>
            <w:r w:rsidRPr="0066307C">
              <w:rPr>
                <w:rFonts w:eastAsia="仿宋_GB2312"/>
                <w:kern w:val="0"/>
                <w:szCs w:val="21"/>
              </w:rPr>
              <w:t>20</w:t>
            </w:r>
          </w:p>
        </w:tc>
      </w:tr>
    </w:tbl>
    <w:p w:rsidR="00734BD6" w:rsidRDefault="00734BD6"/>
    <w:sectPr w:rsidR="00734BD6" w:rsidSect="00734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268"/>
    <w:rsid w:val="00734BD6"/>
    <w:rsid w:val="00D22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2017-10-18T01:17:00Z</dcterms:created>
  <dcterms:modified xsi:type="dcterms:W3CDTF">2017-10-18T01:17:00Z</dcterms:modified>
</cp:coreProperties>
</file>